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附件1 </w:t>
      </w:r>
    </w:p>
    <w:p>
      <w:pPr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内部审计结果运用典型经验申报表</w:t>
      </w:r>
    </w:p>
    <w:p>
      <w:pPr>
        <w:widowControl/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（</w:t>
      </w:r>
      <w:r>
        <w:rPr>
          <w:rFonts w:hint="eastAsia" w:ascii="黑体" w:hAnsi="黑体" w:eastAsia="黑体"/>
          <w:kern w:val="0"/>
          <w:sz w:val="32"/>
          <w:szCs w:val="32"/>
        </w:rPr>
        <w:t>申报单位填写</w:t>
      </w:r>
      <w:r>
        <w:rPr>
          <w:rFonts w:hint="eastAsia" w:eastAsia="黑体"/>
          <w:kern w:val="0"/>
          <w:sz w:val="32"/>
          <w:szCs w:val="32"/>
        </w:rPr>
        <w:t>）</w:t>
      </w:r>
    </w:p>
    <w:p>
      <w:pPr>
        <w:widowControl/>
        <w:adjustRightInd w:val="0"/>
        <w:snapToGrid w:val="0"/>
        <w:spacing w:line="579" w:lineRule="exact"/>
        <w:rPr>
          <w:rFonts w:eastAsia="黑体"/>
          <w:kern w:val="0"/>
          <w:sz w:val="32"/>
          <w:szCs w:val="32"/>
        </w:rPr>
      </w:pPr>
    </w:p>
    <w:tbl>
      <w:tblPr>
        <w:tblStyle w:val="4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1253"/>
        <w:gridCol w:w="857"/>
        <w:gridCol w:w="1546"/>
        <w:gridCol w:w="3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经验材料标题（名称）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内部审计机构名称</w:t>
            </w:r>
          </w:p>
        </w:tc>
        <w:tc>
          <w:tcPr>
            <w:tcW w:w="593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9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机</w:t>
            </w:r>
          </w:p>
        </w:tc>
        <w:tc>
          <w:tcPr>
            <w:tcW w:w="35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本单位推荐</w:t>
            </w:r>
          </w:p>
          <w:p>
            <w:pPr>
              <w:widowControl/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中央单位总部审计机构或协会分会或省级内审协会意见</w:t>
            </w:r>
          </w:p>
        </w:tc>
        <w:tc>
          <w:tcPr>
            <w:tcW w:w="719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  </w:t>
            </w: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</w:p>
          <w:p>
            <w:pPr>
              <w:widowControl/>
              <w:spacing w:line="579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（公章）</w:t>
            </w:r>
          </w:p>
          <w:p>
            <w:pPr>
              <w:spacing w:line="579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89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本单位是否同意中国内部审计协会以推广经验为目的出版、刊登经验材料。（请务必写明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或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不同意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本单位承诺所有申报材料合法、真实，符合保密要求。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（单位公章）</w:t>
            </w:r>
          </w:p>
          <w:p>
            <w:pPr>
              <w:spacing w:line="5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579" w:lineRule="exact"/>
        <w:rPr>
          <w:rFonts w:hint="eastAsia" w:ascii="黑体" w:hAnsi="黑体" w:eastAsia="黑体"/>
          <w:kern w:val="0"/>
          <w:sz w:val="32"/>
          <w:szCs w:val="32"/>
        </w:rPr>
      </w:pPr>
    </w:p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>
      <w:pPr>
        <w:adjustRightInd w:val="0"/>
        <w:snapToGrid w:val="0"/>
        <w:spacing w:line="579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内部审计结果运用典型经验推荐汇总表</w:t>
      </w:r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（推荐单位填写）</w:t>
      </w:r>
    </w:p>
    <w:p>
      <w:pPr>
        <w:adjustRightInd w:val="0"/>
        <w:snapToGrid w:val="0"/>
        <w:spacing w:line="4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margin" w:tblpY="7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8"/>
        <w:gridCol w:w="2299"/>
        <w:gridCol w:w="1401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推荐经验材料信息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申报材料1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所有申报材料以此类推，在本表中依次填写上述申报材料信息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79" w:lineRule="exact"/>
              <w:ind w:left="118" w:leftChars="56" w:right="113"/>
              <w:jc w:val="center"/>
              <w:rPr>
                <w:spacing w:val="30"/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典型经验评选情况简介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推荐单位（盖章）</w:t>
            </w:r>
          </w:p>
        </w:tc>
      </w:tr>
    </w:tbl>
    <w:p>
      <w:pPr>
        <w:ind w:firstLine="480"/>
        <w:jc w:val="left"/>
        <w:rPr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1.推荐典型经验的数量应严格按照活动方案的规定执行，不得多报。</w:t>
      </w:r>
    </w:p>
    <w:p>
      <w:pPr>
        <w:jc w:val="left"/>
      </w:pPr>
      <w:r>
        <w:rPr>
          <w:rFonts w:hint="eastAsia" w:ascii="仿宋" w:hAnsi="仿宋" w:eastAsia="仿宋" w:cs="仿宋"/>
          <w:sz w:val="24"/>
        </w:rPr>
        <w:t>2.“典型经验评选情况简介”栏请填写本省、自治区、直辖市或本集团、本系统、本单位的具体评选过程，应包含共收到参评典型经验的总项数，具体评选步骤等内容。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103" w:y="-203"/>
      <w:ind w:right="227"/>
      <w:rPr>
        <w:rStyle w:val="6"/>
      </w:rPr>
    </w:pPr>
    <w:r>
      <w:rPr>
        <w:rStyle w:val="6"/>
        <w:sz w:val="28"/>
      </w:rPr>
      <w:t>—</w:t>
    </w:r>
    <w:r>
      <w:rPr>
        <w:rStyle w:val="6"/>
        <w:rFonts w:hint="eastAsia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5</w:t>
    </w:r>
    <w:r>
      <w:rPr>
        <w:sz w:val="28"/>
      </w:rPr>
      <w:fldChar w:fldCharType="end"/>
    </w:r>
    <w:r>
      <w:rPr>
        <w:rStyle w:val="6"/>
        <w:rFonts w:hint="eastAsia"/>
        <w:spacing w:val="100"/>
        <w:sz w:val="28"/>
      </w:rPr>
      <w:t xml:space="preserve"> </w:t>
    </w:r>
    <w:r>
      <w:rPr>
        <w:rStyle w:val="6"/>
        <w:sz w:val="28"/>
      </w:rPr>
      <w:t>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76" w:h="376" w:hRule="exact" w:wrap="around" w:vAnchor="text" w:hAnchor="page" w:x="1688" w:y="175"/>
      <w:ind w:right="227"/>
      <w:rPr>
        <w:rStyle w:val="6"/>
      </w:rPr>
    </w:pPr>
    <w:r>
      <w:rPr>
        <w:rStyle w:val="6"/>
        <w:sz w:val="28"/>
      </w:rPr>
      <w:t>—</w:t>
    </w:r>
    <w:r>
      <w:rPr>
        <w:rStyle w:val="6"/>
        <w:rFonts w:hint="eastAsia"/>
        <w:spacing w:val="100"/>
        <w:sz w:val="28"/>
      </w:rPr>
      <w:t xml:space="preserve"> 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4</w:t>
    </w:r>
    <w:r>
      <w:rPr>
        <w:sz w:val="28"/>
      </w:rPr>
      <w:fldChar w:fldCharType="end"/>
    </w:r>
    <w:r>
      <w:rPr>
        <w:rStyle w:val="6"/>
        <w:rFonts w:hint="eastAsia"/>
        <w:spacing w:val="100"/>
        <w:sz w:val="28"/>
      </w:rPr>
      <w:t xml:space="preserve"> </w:t>
    </w:r>
    <w:r>
      <w:rPr>
        <w:rStyle w:val="6"/>
        <w:sz w:val="28"/>
      </w:rPr>
      <w:t>—</w:t>
    </w:r>
  </w:p>
  <w:p>
    <w:pPr>
      <w:pStyle w:val="3"/>
      <w:rPr>
        <w:rFonts w:ascii="仿宋_GB2312" w:eastAsia="仿宋_GB2312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D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2019-04-01T07:24:16Z</dcterms:created>
  <dc:creator>CIIA19</dc:creator>
  <cp:lastModifiedBy>CIIA19</cp:lastModifiedBy>
  <dcterms:modified xsi:type="dcterms:W3CDTF">2019-04-01T07:24:22Z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